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9455C" w14:textId="77777777" w:rsidR="00393432" w:rsidRDefault="00CF7E70" w:rsidP="00393432">
      <w:pPr>
        <w:spacing w:after="100"/>
        <w:contextualSpacing/>
      </w:pPr>
      <w:r>
        <w:t>Bistand Vest</w:t>
      </w:r>
      <w:r w:rsidR="00EE7523">
        <w:t xml:space="preserve">; </w:t>
      </w:r>
      <w:r>
        <w:t xml:space="preserve">Temamøte 27.april 2022 </w:t>
      </w:r>
    </w:p>
    <w:p w14:paraId="4C22FB86" w14:textId="4A233281" w:rsidR="00CF7E70" w:rsidRDefault="00393432" w:rsidP="00393432">
      <w:pPr>
        <w:spacing w:after="100"/>
        <w:contextualSpacing/>
      </w:pPr>
      <w:r>
        <w:t>N</w:t>
      </w:r>
      <w:r w:rsidR="00CF7E70">
        <w:t>otat</w:t>
      </w:r>
      <w:r>
        <w:t xml:space="preserve"> AW</w:t>
      </w:r>
    </w:p>
    <w:p w14:paraId="2B559655" w14:textId="77777777" w:rsidR="00393432" w:rsidRDefault="00393432">
      <w:pPr>
        <w:rPr>
          <w:b/>
          <w:bCs/>
          <w:sz w:val="28"/>
          <w:szCs w:val="28"/>
        </w:rPr>
      </w:pPr>
    </w:p>
    <w:p w14:paraId="571A343A" w14:textId="46D25357" w:rsidR="00CF7E70" w:rsidRPr="00EE7523" w:rsidRDefault="00000418">
      <w:pPr>
        <w:rPr>
          <w:b/>
          <w:bCs/>
          <w:sz w:val="28"/>
          <w:szCs w:val="28"/>
        </w:rPr>
      </w:pPr>
      <w:r>
        <w:rPr>
          <w:b/>
          <w:bCs/>
          <w:sz w:val="28"/>
          <w:szCs w:val="28"/>
        </w:rPr>
        <w:t>«</w:t>
      </w:r>
      <w:r w:rsidR="00CF7E70" w:rsidRPr="00EE7523">
        <w:rPr>
          <w:b/>
          <w:bCs/>
          <w:sz w:val="28"/>
          <w:szCs w:val="28"/>
        </w:rPr>
        <w:t>FRIVILLIGHET INNEN BISTAND</w:t>
      </w:r>
      <w:r>
        <w:rPr>
          <w:b/>
          <w:bCs/>
          <w:sz w:val="28"/>
          <w:szCs w:val="28"/>
        </w:rPr>
        <w:t>»</w:t>
      </w:r>
    </w:p>
    <w:p w14:paraId="4A2ADED4" w14:textId="54B42918" w:rsidR="00F67FA0" w:rsidRDefault="00F67FA0">
      <w:r>
        <w:t>Til stede: ca. 40 personer</w:t>
      </w:r>
    </w:p>
    <w:p w14:paraId="7F2F2BB9" w14:textId="4A4A7855" w:rsidR="00CF7E70" w:rsidRPr="00000418" w:rsidRDefault="00CF7E70">
      <w:pPr>
        <w:rPr>
          <w:b/>
          <w:bCs/>
          <w:sz w:val="28"/>
          <w:szCs w:val="28"/>
        </w:rPr>
      </w:pPr>
      <w:r w:rsidRPr="00000418">
        <w:rPr>
          <w:b/>
          <w:bCs/>
          <w:sz w:val="28"/>
          <w:szCs w:val="28"/>
        </w:rPr>
        <w:t>Kveldens møte- og debattleder, Kjersti Werner</w:t>
      </w:r>
    </w:p>
    <w:p w14:paraId="25F71EC3" w14:textId="09DEB554" w:rsidR="00EE7523" w:rsidRDefault="00EE7523">
      <w:r>
        <w:t xml:space="preserve">Kjersti ønsket velkommen og sa litt om Bistand Vest – hvem, hva og hvorfor. Videre litt om temaet som er valgt, innledere og deltakere i panelet. </w:t>
      </w:r>
    </w:p>
    <w:p w14:paraId="3FDF0200" w14:textId="7F7B633D" w:rsidR="00EE7523" w:rsidRDefault="00EE7523">
      <w:r>
        <w:t>Hvorfor Bistand Vest: Små organisasjoner er veldig usynlige i bistandssammenheng</w:t>
      </w:r>
      <w:r w:rsidR="00393432">
        <w:t xml:space="preserve">; </w:t>
      </w:r>
      <w:r>
        <w:t>og</w:t>
      </w:r>
      <w:r w:rsidR="00F16707">
        <w:t xml:space="preserve">så </w:t>
      </w:r>
      <w:r w:rsidR="00393432">
        <w:t>i kommunal sammenheng</w:t>
      </w:r>
      <w:r>
        <w:t>; jf. Planarbeidet i Bergen kommune</w:t>
      </w:r>
      <w:r w:rsidR="00F16707">
        <w:t xml:space="preserve"> (Internasjonal plan og Plan for frivillighet)</w:t>
      </w:r>
      <w:r>
        <w:t xml:space="preserve">. Regler og økonomiske støtteordninger er lagt til rette for store organisasjoner; f.eks. søknadsprosedyrer knyttet til </w:t>
      </w:r>
      <w:r w:rsidR="00F16707">
        <w:t xml:space="preserve">Norad, offentlig støtte, ordning med skattelette for givere som gir gaver etc. </w:t>
      </w:r>
    </w:p>
    <w:p w14:paraId="76ECFDD2" w14:textId="14A199D2" w:rsidR="00F16707" w:rsidRPr="00C554AD" w:rsidRDefault="00F16707" w:rsidP="00EA49BA">
      <w:pPr>
        <w:rPr>
          <w:strike/>
        </w:rPr>
      </w:pPr>
      <w:r>
        <w:t>Vi ønsker: å være synlige,</w:t>
      </w:r>
      <w:r w:rsidR="00393432">
        <w:t xml:space="preserve"> bli omtalt der det er relevant,</w:t>
      </w:r>
      <w:r>
        <w:t xml:space="preserve"> bli tatt med på råd, </w:t>
      </w:r>
      <w:r w:rsidR="007F006F">
        <w:t xml:space="preserve">at vi </w:t>
      </w:r>
      <w:r>
        <w:t xml:space="preserve">knyttes </w:t>
      </w:r>
      <w:r w:rsidR="007F006F">
        <w:t xml:space="preserve">tettere </w:t>
      </w:r>
      <w:r>
        <w:t>til kommunens internasjonal</w:t>
      </w:r>
      <w:r w:rsidR="007F006F">
        <w:t>e</w:t>
      </w:r>
      <w:r>
        <w:t xml:space="preserve"> arbeid</w:t>
      </w:r>
      <w:r w:rsidR="007F006F">
        <w:t xml:space="preserve">, </w:t>
      </w:r>
      <w:r w:rsidR="00393432">
        <w:t xml:space="preserve">kommunens </w:t>
      </w:r>
      <w:r w:rsidR="00393432" w:rsidRPr="00C554AD">
        <w:t xml:space="preserve">arbeid </w:t>
      </w:r>
      <w:r w:rsidR="007F006F" w:rsidRPr="00C554AD">
        <w:t>med</w:t>
      </w:r>
      <w:r w:rsidRPr="00C554AD">
        <w:t xml:space="preserve"> bistand</w:t>
      </w:r>
      <w:r w:rsidR="00393432" w:rsidRPr="00C554AD">
        <w:t xml:space="preserve"> og </w:t>
      </w:r>
      <w:r w:rsidR="007F006F" w:rsidRPr="00C554AD">
        <w:t>med</w:t>
      </w:r>
      <w:r w:rsidRPr="00C554AD">
        <w:t xml:space="preserve"> frivillighet</w:t>
      </w:r>
      <w:r w:rsidR="007F006F" w:rsidRPr="00C554AD">
        <w:t xml:space="preserve">. </w:t>
      </w:r>
      <w:r w:rsidR="0053424B" w:rsidRPr="00C554AD">
        <w:t xml:space="preserve">Jeg var vel ikke så konkret, tror jeg.) </w:t>
      </w:r>
      <w:r w:rsidR="0027010C" w:rsidRPr="00C554AD">
        <w:t>Generelt ønsker vi at forholdene, regler og retningslinjer også legger til rette for de små organisasjonenes aktivitet.</w:t>
      </w:r>
    </w:p>
    <w:p w14:paraId="37A72B37" w14:textId="12BD7770" w:rsidR="00CF7E70" w:rsidRPr="00000418" w:rsidRDefault="00EE7523">
      <w:pPr>
        <w:rPr>
          <w:b/>
          <w:bCs/>
          <w:sz w:val="28"/>
          <w:szCs w:val="28"/>
        </w:rPr>
      </w:pPr>
      <w:r w:rsidRPr="00000418">
        <w:rPr>
          <w:b/>
          <w:bCs/>
          <w:sz w:val="28"/>
          <w:szCs w:val="28"/>
        </w:rPr>
        <w:t xml:space="preserve">Første innleder: </w:t>
      </w:r>
      <w:r w:rsidR="00CF7E70" w:rsidRPr="00000418">
        <w:rPr>
          <w:b/>
          <w:bCs/>
          <w:sz w:val="28"/>
          <w:szCs w:val="28"/>
        </w:rPr>
        <w:t xml:space="preserve">Tidligere direktør for NORAD, Jon </w:t>
      </w:r>
      <w:proofErr w:type="spellStart"/>
      <w:r w:rsidR="00CF7E70" w:rsidRPr="00000418">
        <w:rPr>
          <w:b/>
          <w:bCs/>
          <w:sz w:val="28"/>
          <w:szCs w:val="28"/>
        </w:rPr>
        <w:t>Lomøy</w:t>
      </w:r>
      <w:proofErr w:type="spellEnd"/>
    </w:p>
    <w:p w14:paraId="138BA878" w14:textId="1FB0DAF5" w:rsidR="007F006F" w:rsidRPr="007F006F" w:rsidRDefault="007F006F" w:rsidP="007F006F">
      <w:pPr>
        <w:spacing w:after="100"/>
        <w:contextualSpacing/>
      </w:pPr>
      <w:r w:rsidRPr="007F006F">
        <w:t xml:space="preserve">Swahili </w:t>
      </w:r>
      <w:r w:rsidR="00C6393E">
        <w:t>og</w:t>
      </w:r>
      <w:r w:rsidRPr="007F006F">
        <w:t xml:space="preserve"> norsk – </w:t>
      </w:r>
      <w:r w:rsidR="00C6393E">
        <w:t>bruk av «</w:t>
      </w:r>
      <w:r w:rsidRPr="007F006F">
        <w:t>forstavelser</w:t>
      </w:r>
      <w:r w:rsidR="00C6393E">
        <w:t>» og «</w:t>
      </w:r>
      <w:r w:rsidRPr="007F006F">
        <w:t>endelser</w:t>
      </w:r>
      <w:r w:rsidR="00C6393E">
        <w:t>»</w:t>
      </w:r>
    </w:p>
    <w:p w14:paraId="099BCE52" w14:textId="671108CE" w:rsidR="007F006F" w:rsidRPr="007F006F" w:rsidRDefault="007F006F" w:rsidP="007F006F">
      <w:pPr>
        <w:spacing w:after="100"/>
        <w:contextualSpacing/>
      </w:pPr>
      <w:proofErr w:type="spellStart"/>
      <w:r w:rsidRPr="007F006F">
        <w:t>Rafiki</w:t>
      </w:r>
      <w:proofErr w:type="spellEnd"/>
      <w:r w:rsidRPr="007F006F">
        <w:t xml:space="preserve"> = venn</w:t>
      </w:r>
    </w:p>
    <w:p w14:paraId="7BF161A8" w14:textId="3C67498C" w:rsidR="007F006F" w:rsidRDefault="007F006F" w:rsidP="007F006F">
      <w:pPr>
        <w:spacing w:after="100"/>
        <w:contextualSpacing/>
      </w:pPr>
      <w:r w:rsidRPr="00051872">
        <w:rPr>
          <w:u w:val="single"/>
        </w:rPr>
        <w:t>U</w:t>
      </w:r>
      <w:r w:rsidRPr="00051872">
        <w:t>rafiki = vennskap</w:t>
      </w:r>
    </w:p>
    <w:p w14:paraId="617D42EB" w14:textId="77777777" w:rsidR="00393432" w:rsidRPr="00051872" w:rsidRDefault="00393432" w:rsidP="007F006F">
      <w:pPr>
        <w:spacing w:after="100"/>
        <w:contextualSpacing/>
      </w:pPr>
    </w:p>
    <w:p w14:paraId="33004669" w14:textId="4E196C3C" w:rsidR="007F006F" w:rsidRDefault="00051872">
      <w:proofErr w:type="spellStart"/>
      <w:r w:rsidRPr="00051872">
        <w:t>Lomøy</w:t>
      </w:r>
      <w:proofErr w:type="spellEnd"/>
      <w:r w:rsidRPr="00051872">
        <w:t xml:space="preserve"> </w:t>
      </w:r>
      <w:r>
        <w:t>knyttet sitt innlegg til de fire</w:t>
      </w:r>
      <w:r w:rsidRPr="00051872">
        <w:t xml:space="preserve"> spørsmålene Bistand Vest har stilt</w:t>
      </w:r>
      <w:r>
        <w:t xml:space="preserve">. Hva vet vi om hva som virker i bistandsarbeidet? </w:t>
      </w:r>
      <w:r w:rsidR="00FE654A">
        <w:t>F</w:t>
      </w:r>
      <w:r w:rsidR="00C6393E">
        <w:t>ørst og fremt</w:t>
      </w:r>
      <w:r w:rsidR="00FE654A">
        <w:t xml:space="preserve"> er det viktig å slå fast </w:t>
      </w:r>
      <w:r w:rsidR="00C6393E" w:rsidRPr="00C6393E">
        <w:rPr>
          <w:u w:val="single"/>
        </w:rPr>
        <w:t>a</w:t>
      </w:r>
      <w:r w:rsidRPr="00C6393E">
        <w:rPr>
          <w:u w:val="single"/>
        </w:rPr>
        <w:t>t bistand virker</w:t>
      </w:r>
      <w:r w:rsidR="0027010C" w:rsidRPr="00C554AD">
        <w:rPr>
          <w:u w:val="single"/>
        </w:rPr>
        <w:t xml:space="preserve">, </w:t>
      </w:r>
      <w:r w:rsidR="0027010C" w:rsidRPr="00C554AD">
        <w:t>det er godt dokumentert</w:t>
      </w:r>
      <w:r w:rsidRPr="00C554AD">
        <w:t xml:space="preserve">. </w:t>
      </w:r>
      <w:proofErr w:type="spellStart"/>
      <w:r w:rsidR="00FE654A">
        <w:t>Lomøy</w:t>
      </w:r>
      <w:proofErr w:type="spellEnd"/>
      <w:r w:rsidR="00393432">
        <w:t xml:space="preserve"> viste </w:t>
      </w:r>
      <w:r w:rsidR="00FE654A">
        <w:t xml:space="preserve">spesielt til ett </w:t>
      </w:r>
      <w:r w:rsidR="00393432">
        <w:t>vellykke</w:t>
      </w:r>
      <w:r w:rsidR="00FE654A">
        <w:t>t</w:t>
      </w:r>
      <w:r w:rsidR="00393432">
        <w:t xml:space="preserve"> prosjekt</w:t>
      </w:r>
      <w:r w:rsidR="00243ACA">
        <w:t>;</w:t>
      </w:r>
      <w:r w:rsidR="00FE654A">
        <w:t xml:space="preserve"> </w:t>
      </w:r>
      <w:r>
        <w:t>vaksinasjonsprogram</w:t>
      </w:r>
      <w:r w:rsidR="00FE654A">
        <w:t>met ledet av Tore Godal. Programmet ble</w:t>
      </w:r>
      <w:r>
        <w:t xml:space="preserve"> en global vaksinasjonsallianse</w:t>
      </w:r>
      <w:r w:rsidR="00243ACA">
        <w:t xml:space="preserve"> gjennom </w:t>
      </w:r>
      <w:r w:rsidR="00FE654A">
        <w:t>organisasjonen</w:t>
      </w:r>
      <w:r w:rsidR="00243ACA">
        <w:t xml:space="preserve"> </w:t>
      </w:r>
      <w:hyperlink r:id="rId6" w:history="1">
        <w:proofErr w:type="spellStart"/>
        <w:r w:rsidR="00243ACA" w:rsidRPr="00DD3DFC">
          <w:rPr>
            <w:rStyle w:val="Hyperkobling"/>
          </w:rPr>
          <w:t>Gavi</w:t>
        </w:r>
        <w:proofErr w:type="spellEnd"/>
      </w:hyperlink>
      <w:r w:rsidR="00243ACA">
        <w:t xml:space="preserve"> som Godal var leder for de første 6 årene </w:t>
      </w:r>
      <w:r w:rsidR="00DD3DFC">
        <w:t>organisasjonen eksisterte.</w:t>
      </w:r>
      <w:r>
        <w:t xml:space="preserve"> Programmet har reddet</w:t>
      </w:r>
      <w:r w:rsidR="00C6393E">
        <w:t xml:space="preserve"> et</w:t>
      </w:r>
      <w:r>
        <w:t xml:space="preserve"> titalls millioner barn</w:t>
      </w:r>
      <w:r w:rsidR="00B367F5">
        <w:t>.</w:t>
      </w:r>
      <w:r>
        <w:t xml:space="preserve"> </w:t>
      </w:r>
    </w:p>
    <w:p w14:paraId="63CF65AA" w14:textId="27F33B7A" w:rsidR="00C6393E" w:rsidRDefault="00C6393E">
      <w:r>
        <w:t xml:space="preserve">Norske bistand har et omfang på ca. 40 milliarder kroner (1% av statsbudsjettet). Dette er </w:t>
      </w:r>
      <w:proofErr w:type="spellStart"/>
      <w:r>
        <w:t>ca</w:t>
      </w:r>
      <w:proofErr w:type="spellEnd"/>
      <w:r>
        <w:t xml:space="preserve"> 2/3 deler av Oslo kommunes budsjett</w:t>
      </w:r>
      <w:r w:rsidR="00811A12">
        <w:t xml:space="preserve">. </w:t>
      </w:r>
      <w:r>
        <w:t xml:space="preserve"> </w:t>
      </w:r>
      <w:r w:rsidR="008363DC">
        <w:t>I</w:t>
      </w:r>
      <w:r>
        <w:t xml:space="preserve"> den store sammenhengen et heller lite</w:t>
      </w:r>
      <w:r w:rsidR="00646022">
        <w:t xml:space="preserve">, men lokevel viktig </w:t>
      </w:r>
      <w:r>
        <w:t>beløp. Skal bistand virke</w:t>
      </w:r>
      <w:r w:rsidR="00646022">
        <w:t xml:space="preserve"> i det store perspektivet, er </w:t>
      </w:r>
      <w:r>
        <w:t xml:space="preserve">allianser </w:t>
      </w:r>
      <w:r w:rsidR="00646022">
        <w:t>viktig</w:t>
      </w:r>
      <w:r>
        <w:t xml:space="preserve"> – alene er vi for små. </w:t>
      </w:r>
    </w:p>
    <w:p w14:paraId="393D907C" w14:textId="4C7B7728" w:rsidR="00646022" w:rsidRPr="00C554AD" w:rsidRDefault="00646022" w:rsidP="000B1543">
      <w:pPr>
        <w:spacing w:after="100"/>
      </w:pPr>
      <w:r w:rsidRPr="00C554AD">
        <w:lastRenderedPageBreak/>
        <w:t xml:space="preserve">Frivillighet </w:t>
      </w:r>
      <w:r w:rsidR="009854E3" w:rsidRPr="00C554AD">
        <w:t xml:space="preserve">er det viktigste vi har som nasjon og </w:t>
      </w:r>
      <w:r w:rsidRPr="00C554AD">
        <w:t xml:space="preserve">har alltid vært sentral i bistandssammenheng. Dette har vi lang tradisjon for i Norge. </w:t>
      </w:r>
      <w:proofErr w:type="spellStart"/>
      <w:r w:rsidRPr="00C554AD">
        <w:t>Lomøy</w:t>
      </w:r>
      <w:proofErr w:type="spellEnd"/>
      <w:r w:rsidRPr="00C554AD">
        <w:t xml:space="preserve"> viste bl.a. sanitetskvinnene. De bygde helsehusene før staten tok over. Frivilligheten </w:t>
      </w:r>
      <w:r w:rsidR="0027010C" w:rsidRPr="00C554AD">
        <w:t xml:space="preserve">i bistandsarbeidet </w:t>
      </w:r>
      <w:r w:rsidRPr="00C554AD">
        <w:t>må vi holde fast på; den er viktig</w:t>
      </w:r>
      <w:r w:rsidR="00C977F7" w:rsidRPr="00C554AD">
        <w:t xml:space="preserve">: Dette gjelder </w:t>
      </w:r>
      <w:r w:rsidRPr="00C554AD">
        <w:t>ikke minst i forhold til lokalkunnskap;</w:t>
      </w:r>
      <w:r w:rsidR="00C977F7" w:rsidRPr="00C554AD">
        <w:t xml:space="preserve"> det å finne de gode lokale p</w:t>
      </w:r>
      <w:r w:rsidR="0066463D" w:rsidRPr="00C554AD">
        <w:t>a</w:t>
      </w:r>
      <w:r w:rsidR="00C977F7" w:rsidRPr="00C554AD">
        <w:t>rtnerne.</w:t>
      </w:r>
      <w:r w:rsidRPr="00C554AD">
        <w:t xml:space="preserve"> Vår frivillighet skal også være med på å styrke mottakers frivillighet – to sider av samme sak. </w:t>
      </w:r>
    </w:p>
    <w:p w14:paraId="3FE37CC8" w14:textId="346D138E" w:rsidR="002C1065" w:rsidRPr="00C554AD" w:rsidRDefault="00C977F7" w:rsidP="002C1065">
      <w:r w:rsidRPr="00C554AD">
        <w:t xml:space="preserve">Er det plass til både «de store» og «de små»? Et rungende ja til det! Den viktigste ressursen i bistandsarbeidet er </w:t>
      </w:r>
      <w:r w:rsidRPr="00C554AD">
        <w:rPr>
          <w:b/>
          <w:bCs/>
        </w:rPr>
        <w:t>engasjementet</w:t>
      </w:r>
      <w:r w:rsidRPr="00C554AD">
        <w:t>! Dette engasjementet har ikke minst betydning for norske samfunnet!</w:t>
      </w:r>
      <w:r w:rsidR="002C1065" w:rsidRPr="00C554AD">
        <w:t xml:space="preserve"> </w:t>
      </w:r>
      <w:r w:rsidR="009854E3" w:rsidRPr="00C554AD">
        <w:t xml:space="preserve">Engasjement i seg selv gjør oss til et bedre samfunn.  </w:t>
      </w:r>
    </w:p>
    <w:p w14:paraId="1623AD3D" w14:textId="2CE78B47" w:rsidR="002C1065" w:rsidRDefault="002C1065" w:rsidP="008363DC">
      <w:r>
        <w:rPr>
          <w:noProof/>
        </w:rPr>
        <mc:AlternateContent>
          <mc:Choice Requires="wps">
            <w:drawing>
              <wp:anchor distT="45720" distB="45720" distL="114300" distR="114300" simplePos="0" relativeHeight="251659264" behindDoc="0" locked="0" layoutInCell="1" allowOverlap="1" wp14:anchorId="5C46720A" wp14:editId="1591E0B2">
                <wp:simplePos x="0" y="0"/>
                <wp:positionH relativeFrom="column">
                  <wp:align>center</wp:align>
                </wp:positionH>
                <wp:positionV relativeFrom="paragraph">
                  <wp:posOffset>182880</wp:posOffset>
                </wp:positionV>
                <wp:extent cx="2360930" cy="1404620"/>
                <wp:effectExtent l="0" t="0" r="22860" b="1143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DBF49EA" w14:textId="77777777" w:rsidR="00C875D0" w:rsidRDefault="00C875D0" w:rsidP="002C1065">
                            <w:pPr>
                              <w:spacing w:after="100"/>
                              <w:contextualSpacing/>
                              <w:rPr>
                                <w:rFonts w:eastAsia="Times New Roman" w:cstheme="minorHAnsi"/>
                                <w:i/>
                                <w:iCs/>
                                <w:color w:val="1F2329"/>
                                <w:lang w:eastAsia="nb-NO"/>
                              </w:rPr>
                            </w:pPr>
                          </w:p>
                          <w:p w14:paraId="256DCC2C" w14:textId="24117B98" w:rsidR="002C1065" w:rsidRDefault="002C1065" w:rsidP="002C1065">
                            <w:pPr>
                              <w:spacing w:after="100"/>
                              <w:contextualSpacing/>
                              <w:rPr>
                                <w:rFonts w:eastAsia="Times New Roman" w:cstheme="minorHAnsi"/>
                                <w:i/>
                                <w:iCs/>
                                <w:color w:val="1F2329"/>
                                <w:lang w:eastAsia="nb-NO"/>
                              </w:rPr>
                            </w:pPr>
                            <w:r w:rsidRPr="00C977F7">
                              <w:rPr>
                                <w:rFonts w:eastAsia="Times New Roman" w:cstheme="minorHAnsi"/>
                                <w:i/>
                                <w:iCs/>
                                <w:color w:val="1F2329"/>
                                <w:lang w:eastAsia="nb-NO"/>
                              </w:rPr>
                              <w:t>Hvis du har et eple og jeg har et eple og vi bytter, har vi begge fortsatt ett eple. Men hvis du har en idé og jeg har en idé og vi bytter, vil vi begge ha to i</w:t>
                            </w:r>
                            <w:r>
                              <w:rPr>
                                <w:rFonts w:eastAsia="Times New Roman" w:cstheme="minorHAnsi"/>
                                <w:i/>
                                <w:iCs/>
                                <w:color w:val="1F2329"/>
                                <w:lang w:eastAsia="nb-NO"/>
                              </w:rPr>
                              <w:t xml:space="preserve">déer. </w:t>
                            </w:r>
                          </w:p>
                          <w:p w14:paraId="0AD956ED" w14:textId="59CE599F" w:rsidR="002C1065" w:rsidRPr="002C1065" w:rsidRDefault="002C1065" w:rsidP="002C1065">
                            <w:pPr>
                              <w:spacing w:after="100"/>
                              <w:contextualSpacing/>
                              <w:rPr>
                                <w:sz w:val="18"/>
                                <w:szCs w:val="18"/>
                              </w:rPr>
                            </w:pPr>
                            <w:r>
                              <w:rPr>
                                <w:rFonts w:eastAsia="Times New Roman" w:cstheme="minorHAnsi"/>
                                <w:i/>
                                <w:iCs/>
                                <w:color w:val="1F2329"/>
                                <w:sz w:val="18"/>
                                <w:szCs w:val="18"/>
                                <w:lang w:eastAsia="nb-NO"/>
                              </w:rPr>
                              <w:t xml:space="preserve">                                   </w:t>
                            </w:r>
                            <w:r w:rsidRPr="002C1065">
                              <w:rPr>
                                <w:rFonts w:eastAsia="Times New Roman" w:cstheme="minorHAnsi"/>
                                <w:i/>
                                <w:iCs/>
                                <w:color w:val="1F2329"/>
                                <w:sz w:val="18"/>
                                <w:szCs w:val="18"/>
                                <w:lang w:eastAsia="nb-NO"/>
                              </w:rPr>
                              <w:t>George Bernhard Shaw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46720A" id="_x0000_t202" coordsize="21600,21600" o:spt="202" path="m,l,21600r21600,l21600,xe">
                <v:stroke joinstyle="miter"/>
                <v:path gradientshapeok="t" o:connecttype="rect"/>
              </v:shapetype>
              <v:shape id="Tekstboks 2" o:spid="_x0000_s1026"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4DBF49EA" w14:textId="77777777" w:rsidR="00C875D0" w:rsidRDefault="00C875D0" w:rsidP="002C1065">
                      <w:pPr>
                        <w:spacing w:after="100"/>
                        <w:contextualSpacing/>
                        <w:rPr>
                          <w:rFonts w:eastAsia="Times New Roman" w:cstheme="minorHAnsi"/>
                          <w:i/>
                          <w:iCs/>
                          <w:color w:val="1F2329"/>
                          <w:lang w:eastAsia="nb-NO"/>
                        </w:rPr>
                      </w:pPr>
                    </w:p>
                    <w:p w14:paraId="256DCC2C" w14:textId="24117B98" w:rsidR="002C1065" w:rsidRDefault="002C1065" w:rsidP="002C1065">
                      <w:pPr>
                        <w:spacing w:after="100"/>
                        <w:contextualSpacing/>
                        <w:rPr>
                          <w:rFonts w:eastAsia="Times New Roman" w:cstheme="minorHAnsi"/>
                          <w:i/>
                          <w:iCs/>
                          <w:color w:val="1F2329"/>
                          <w:lang w:eastAsia="nb-NO"/>
                        </w:rPr>
                      </w:pPr>
                      <w:r w:rsidRPr="00C977F7">
                        <w:rPr>
                          <w:rFonts w:eastAsia="Times New Roman" w:cstheme="minorHAnsi"/>
                          <w:i/>
                          <w:iCs/>
                          <w:color w:val="1F2329"/>
                          <w:lang w:eastAsia="nb-NO"/>
                        </w:rPr>
                        <w:t>Hvis du har et eple og jeg har et eple og vi bytter, har vi begge fortsatt ett eple. Men hvis du har en idé og jeg har en idé og vi bytter, vil vi begge ha to i</w:t>
                      </w:r>
                      <w:r>
                        <w:rPr>
                          <w:rFonts w:eastAsia="Times New Roman" w:cstheme="minorHAnsi"/>
                          <w:i/>
                          <w:iCs/>
                          <w:color w:val="1F2329"/>
                          <w:lang w:eastAsia="nb-NO"/>
                        </w:rPr>
                        <w:t xml:space="preserve">déer. </w:t>
                      </w:r>
                    </w:p>
                    <w:p w14:paraId="0AD956ED" w14:textId="59CE599F" w:rsidR="002C1065" w:rsidRPr="002C1065" w:rsidRDefault="002C1065" w:rsidP="002C1065">
                      <w:pPr>
                        <w:spacing w:after="100"/>
                        <w:contextualSpacing/>
                        <w:rPr>
                          <w:sz w:val="18"/>
                          <w:szCs w:val="18"/>
                        </w:rPr>
                      </w:pPr>
                      <w:r>
                        <w:rPr>
                          <w:rFonts w:eastAsia="Times New Roman" w:cstheme="minorHAnsi"/>
                          <w:i/>
                          <w:iCs/>
                          <w:color w:val="1F2329"/>
                          <w:sz w:val="18"/>
                          <w:szCs w:val="18"/>
                          <w:lang w:eastAsia="nb-NO"/>
                        </w:rPr>
                        <w:t xml:space="preserve">                                   </w:t>
                      </w:r>
                      <w:r w:rsidRPr="002C1065">
                        <w:rPr>
                          <w:rFonts w:eastAsia="Times New Roman" w:cstheme="minorHAnsi"/>
                          <w:i/>
                          <w:iCs/>
                          <w:color w:val="1F2329"/>
                          <w:sz w:val="18"/>
                          <w:szCs w:val="18"/>
                          <w:lang w:eastAsia="nb-NO"/>
                        </w:rPr>
                        <w:t>George Bernhard Shaw</w:t>
                      </w:r>
                    </w:p>
                  </w:txbxContent>
                </v:textbox>
                <w10:wrap type="square"/>
              </v:shape>
            </w:pict>
          </mc:Fallback>
        </mc:AlternateContent>
      </w:r>
    </w:p>
    <w:p w14:paraId="7EA2AD63" w14:textId="77777777" w:rsidR="002C1065" w:rsidRDefault="002C1065" w:rsidP="008363DC"/>
    <w:p w14:paraId="315E0B3F" w14:textId="77777777" w:rsidR="002C1065" w:rsidRDefault="002C1065" w:rsidP="008363DC"/>
    <w:p w14:paraId="63BBF8AD" w14:textId="77777777" w:rsidR="002C1065" w:rsidRDefault="002C1065" w:rsidP="008363DC"/>
    <w:p w14:paraId="34C12110" w14:textId="77777777" w:rsidR="002C1065" w:rsidRDefault="002C1065" w:rsidP="008363DC"/>
    <w:p w14:paraId="405307C7" w14:textId="77777777" w:rsidR="00C875D0" w:rsidRDefault="00C875D0" w:rsidP="008363DC"/>
    <w:p w14:paraId="01930B2F" w14:textId="3C965910" w:rsidR="00051872" w:rsidRDefault="00C875D0" w:rsidP="008363DC">
      <w:pPr>
        <w:rPr>
          <w:b/>
          <w:bCs/>
        </w:rPr>
      </w:pPr>
      <w:r>
        <w:t xml:space="preserve">Viser her også til </w:t>
      </w:r>
      <w:proofErr w:type="spellStart"/>
      <w:r w:rsidR="008363DC" w:rsidRPr="002C1065">
        <w:t>Lomøys</w:t>
      </w:r>
      <w:proofErr w:type="spellEnd"/>
      <w:r w:rsidR="008363DC" w:rsidRPr="002C1065">
        <w:t xml:space="preserve"> artikkel fra </w:t>
      </w:r>
      <w:proofErr w:type="gramStart"/>
      <w:r w:rsidR="00C977F7" w:rsidRPr="002C1065">
        <w:t>20.12.21</w:t>
      </w:r>
      <w:r w:rsidR="00C977F7">
        <w:rPr>
          <w:b/>
          <w:bCs/>
        </w:rPr>
        <w:t xml:space="preserve"> </w:t>
      </w:r>
      <w:r>
        <w:rPr>
          <w:b/>
          <w:bCs/>
        </w:rPr>
        <w:t xml:space="preserve"> «</w:t>
      </w:r>
      <w:proofErr w:type="gramEnd"/>
      <w:r w:rsidR="00C977F7">
        <w:rPr>
          <w:b/>
          <w:bCs/>
        </w:rPr>
        <w:t>De bistandsdebattene vi sårt trenger»</w:t>
      </w:r>
      <w:r w:rsidR="002C1065">
        <w:rPr>
          <w:b/>
          <w:bCs/>
        </w:rPr>
        <w:t xml:space="preserve"> </w:t>
      </w:r>
    </w:p>
    <w:p w14:paraId="7CA7C516" w14:textId="4576DD45" w:rsidR="009854E3" w:rsidRPr="00C554AD" w:rsidRDefault="009854E3" w:rsidP="008363DC">
      <w:r w:rsidRPr="00C554AD">
        <w:t xml:space="preserve">To strategier </w:t>
      </w:r>
      <w:r w:rsidR="0027010C" w:rsidRPr="00C554AD">
        <w:t>de</w:t>
      </w:r>
      <w:r w:rsidRPr="00C554AD">
        <w:t xml:space="preserve"> små </w:t>
      </w:r>
      <w:r w:rsidR="0027010C" w:rsidRPr="00C554AD">
        <w:t xml:space="preserve">organisasjonene bør vurdere: </w:t>
      </w:r>
      <w:r w:rsidRPr="00C554AD">
        <w:t>a) bli knakende gode nisjeleverandører innenfor et</w:t>
      </w:r>
      <w:r w:rsidR="007916BD" w:rsidRPr="00C554AD">
        <w:t xml:space="preserve">t </w:t>
      </w:r>
      <w:r w:rsidRPr="00C554AD">
        <w:t xml:space="preserve">område eller tema b) alliansebygging (eks. FOKUS, Misjonsnett, Atlas-alliansen» - men dette kan medføre «paraply-byråkrati».  Bistand Vest sin </w:t>
      </w:r>
      <w:r w:rsidR="0027010C" w:rsidRPr="00C554AD">
        <w:t>samarbeids</w:t>
      </w:r>
      <w:r w:rsidRPr="00C554AD">
        <w:t xml:space="preserve">modell er spennende. </w:t>
      </w:r>
    </w:p>
    <w:p w14:paraId="46174CEE" w14:textId="4CF5D343" w:rsidR="005B7209" w:rsidRPr="00000418" w:rsidRDefault="005B7209" w:rsidP="005B7209">
      <w:pPr>
        <w:rPr>
          <w:b/>
          <w:bCs/>
          <w:sz w:val="28"/>
          <w:szCs w:val="28"/>
        </w:rPr>
      </w:pPr>
      <w:r w:rsidRPr="00000418">
        <w:rPr>
          <w:b/>
          <w:bCs/>
          <w:sz w:val="28"/>
          <w:szCs w:val="28"/>
        </w:rPr>
        <w:t>Andre innleder: Tidligere bistandsminister, Dag Inge Ulstein</w:t>
      </w:r>
    </w:p>
    <w:p w14:paraId="4572B088" w14:textId="49DBC120" w:rsidR="00CF7E70" w:rsidRDefault="00000418">
      <w:r>
        <w:t xml:space="preserve">Ulstein startet med </w:t>
      </w:r>
      <w:r w:rsidRPr="00C554AD">
        <w:t xml:space="preserve">å </w:t>
      </w:r>
      <w:r w:rsidR="000B1543" w:rsidRPr="00C554AD">
        <w:t xml:space="preserve">skryte av samarbeidet i Bistand Vest før han </w:t>
      </w:r>
      <w:r w:rsidRPr="00C554AD">
        <w:t xml:space="preserve">presentere </w:t>
      </w:r>
      <w:r>
        <w:t>sitt perspektiv i arbeidet rundt bistand, «det handler om verdier».  Det handler om hvor viktig trygghet og sikkerhet er for det enkelte menneske, jf. Det vi nå har opplevd rundt pandemien og krigen i Ukraina. Barnas opplevelser! Bærekraftagendaen handler om dette.</w:t>
      </w:r>
    </w:p>
    <w:p w14:paraId="2979CA5C" w14:textId="63D0FA35" w:rsidR="00000418" w:rsidRDefault="00000418" w:rsidP="0053424B">
      <w:pPr>
        <w:pStyle w:val="Listeavsnitt"/>
        <w:spacing w:after="100"/>
        <w:ind w:left="0"/>
      </w:pPr>
      <w:r>
        <w:t>Engasjement i arbeidet gir vekst og innbefatter tydelige verdier. Pandemien har medført et kraftig tilbakeslag for mange grupper i mange land</w:t>
      </w:r>
      <w:r w:rsidRPr="00C554AD">
        <w:t xml:space="preserve">! </w:t>
      </w:r>
      <w:r w:rsidR="0053424B" w:rsidRPr="00C554AD">
        <w:t xml:space="preserve">Arbeidet med bærekraftsmålene er satt 10-15 år tilbake </w:t>
      </w:r>
      <w:proofErr w:type="spellStart"/>
      <w:r w:rsidR="0053424B" w:rsidRPr="00C554AD">
        <w:t>pga</w:t>
      </w:r>
      <w:proofErr w:type="spellEnd"/>
      <w:r w:rsidR="0053424B" w:rsidRPr="00C554AD">
        <w:t xml:space="preserve"> pandemien og krigen i Ukraina. </w:t>
      </w:r>
      <w:r w:rsidRPr="00C554AD">
        <w:t xml:space="preserve">Ett eksempel – 45% av </w:t>
      </w:r>
      <w:r w:rsidR="003A1FAC" w:rsidRPr="00C554AD">
        <w:t xml:space="preserve">jentene kommer ikke tilbake til skolen, de trengs </w:t>
      </w:r>
      <w:r w:rsidR="003A1FAC">
        <w:t>hjemme!</w:t>
      </w:r>
    </w:p>
    <w:p w14:paraId="2DFAD724" w14:textId="75D961AE" w:rsidR="004F79A9" w:rsidRPr="00C554AD" w:rsidRDefault="003A1FAC">
      <w:r>
        <w:lastRenderedPageBreak/>
        <w:t>Vi trenger kunnskap om hva som gir effekt! Små organisasjoners arbeid er viktig, men vi må samtidig være bevisste på at det er ekstremt mange små organisasjoner og alle vil ha litt av «kaken». Det er villet politikk at antall organisasjoner reduseres</w:t>
      </w:r>
      <w:r w:rsidR="005C28FE">
        <w:t>;</w:t>
      </w:r>
      <w:r>
        <w:t xml:space="preserve"> at antall tema reduseres. Vi må jobbe for partnerskap og fordypning. </w:t>
      </w:r>
      <w:r w:rsidR="004F79A9">
        <w:t xml:space="preserve">To gode </w:t>
      </w:r>
      <w:r w:rsidR="005C28FE">
        <w:t>eksemp</w:t>
      </w:r>
      <w:r w:rsidR="004F79A9">
        <w:t>ler</w:t>
      </w:r>
      <w:r w:rsidR="005C28FE">
        <w:t xml:space="preserve"> Strømmestiftelsen</w:t>
      </w:r>
      <w:r w:rsidR="004F79A9">
        <w:t xml:space="preserve">s </w:t>
      </w:r>
      <w:hyperlink r:id="rId7" w:history="1">
        <w:r w:rsidR="004F79A9" w:rsidRPr="004F79A9">
          <w:rPr>
            <w:rStyle w:val="Hyperkobling"/>
          </w:rPr>
          <w:t>«Speed-</w:t>
        </w:r>
        <w:proofErr w:type="spellStart"/>
        <w:r w:rsidR="004F79A9" w:rsidRPr="004F79A9">
          <w:rPr>
            <w:rStyle w:val="Hyperkobling"/>
          </w:rPr>
          <w:t>schools</w:t>
        </w:r>
        <w:proofErr w:type="spellEnd"/>
        <w:r w:rsidR="004F79A9" w:rsidRPr="004F79A9">
          <w:rPr>
            <w:rStyle w:val="Hyperkobling"/>
          </w:rPr>
          <w:t>»</w:t>
        </w:r>
      </w:hyperlink>
      <w:r w:rsidR="005C28FE">
        <w:t xml:space="preserve"> </w:t>
      </w:r>
      <w:r w:rsidR="0066463D">
        <w:t xml:space="preserve">(6år på 2år!) </w:t>
      </w:r>
      <w:r w:rsidR="005C28FE">
        <w:t xml:space="preserve">og </w:t>
      </w:r>
      <w:hyperlink r:id="rId8" w:history="1">
        <w:r w:rsidR="005C28FE" w:rsidRPr="005C28FE">
          <w:rPr>
            <w:rStyle w:val="Hyperkobling"/>
          </w:rPr>
          <w:t>Atlasalliansen</w:t>
        </w:r>
      </w:hyperlink>
      <w:r w:rsidR="004F79A9">
        <w:t xml:space="preserve">. </w:t>
      </w:r>
      <w:r w:rsidR="004F79A9" w:rsidRPr="00C554AD">
        <w:t xml:space="preserve">Bistand Vest et riktig og flott veivalg i denne sammenheng! </w:t>
      </w:r>
    </w:p>
    <w:p w14:paraId="28BB40A3" w14:textId="61A3D63C" w:rsidR="00EA49BA" w:rsidRPr="00C554AD" w:rsidRDefault="00EA49BA" w:rsidP="00EA49BA">
      <w:pPr>
        <w:spacing w:after="0" w:afterAutospacing="0"/>
        <w:rPr>
          <w:b/>
          <w:bCs/>
        </w:rPr>
      </w:pPr>
      <w:r w:rsidRPr="00C554AD">
        <w:rPr>
          <w:b/>
          <w:bCs/>
        </w:rPr>
        <w:t xml:space="preserve">Viktig: </w:t>
      </w:r>
    </w:p>
    <w:p w14:paraId="32AB66E9" w14:textId="3F8EB839" w:rsidR="00EA49BA" w:rsidRPr="00C554AD" w:rsidRDefault="00EA49BA" w:rsidP="00C554AD">
      <w:pPr>
        <w:pStyle w:val="Listeavsnitt"/>
        <w:numPr>
          <w:ilvl w:val="0"/>
          <w:numId w:val="4"/>
        </w:numPr>
        <w:spacing w:after="0" w:afterAutospacing="0"/>
      </w:pPr>
      <w:r w:rsidRPr="00C554AD">
        <w:t>tillit</w:t>
      </w:r>
    </w:p>
    <w:p w14:paraId="7497CD3C" w14:textId="3F5D7A0B" w:rsidR="00EA49BA" w:rsidRPr="00C554AD" w:rsidRDefault="00EA49BA" w:rsidP="00C554AD">
      <w:pPr>
        <w:pStyle w:val="Listeavsnitt"/>
        <w:numPr>
          <w:ilvl w:val="0"/>
          <w:numId w:val="4"/>
        </w:numPr>
        <w:spacing w:after="0" w:afterAutospacing="0"/>
      </w:pPr>
      <w:r w:rsidRPr="00C554AD">
        <w:t>kontekstforståelse</w:t>
      </w:r>
    </w:p>
    <w:p w14:paraId="7EA979C5" w14:textId="59B8CBD4" w:rsidR="00EA49BA" w:rsidRPr="00C554AD" w:rsidRDefault="00EA49BA" w:rsidP="00C554AD">
      <w:pPr>
        <w:pStyle w:val="Listeavsnitt"/>
        <w:numPr>
          <w:ilvl w:val="0"/>
          <w:numId w:val="4"/>
        </w:numPr>
        <w:spacing w:after="0" w:afterAutospacing="0"/>
      </w:pPr>
      <w:r w:rsidRPr="00C554AD">
        <w:t xml:space="preserve">ekte partnerskap </w:t>
      </w:r>
    </w:p>
    <w:p w14:paraId="46B167E3" w14:textId="5DD28DB9" w:rsidR="00EA49BA" w:rsidRPr="00C554AD" w:rsidRDefault="00EA49BA" w:rsidP="00C554AD">
      <w:pPr>
        <w:pStyle w:val="Listeavsnitt"/>
        <w:numPr>
          <w:ilvl w:val="0"/>
          <w:numId w:val="4"/>
        </w:numPr>
        <w:spacing w:after="0" w:afterAutospacing="0"/>
      </w:pPr>
      <w:r w:rsidRPr="00C554AD">
        <w:t>relasjoner</w:t>
      </w:r>
    </w:p>
    <w:p w14:paraId="1EEB49E8" w14:textId="27AEB11A" w:rsidR="00EA49BA" w:rsidRDefault="00EA49BA" w:rsidP="00C554AD">
      <w:pPr>
        <w:pStyle w:val="Listeavsnitt"/>
        <w:numPr>
          <w:ilvl w:val="0"/>
          <w:numId w:val="4"/>
        </w:numPr>
        <w:spacing w:after="0" w:afterAutospacing="0"/>
      </w:pPr>
      <w:r w:rsidRPr="00C554AD">
        <w:t xml:space="preserve">Mange organisasjoner er altfor personavhengige. Hvordan bygge lokalt eierskap? </w:t>
      </w:r>
    </w:p>
    <w:p w14:paraId="4FE2944D" w14:textId="77777777" w:rsidR="00C554AD" w:rsidRDefault="00C554AD" w:rsidP="004F79A9">
      <w:pPr>
        <w:spacing w:after="0" w:afterAutospacing="0"/>
        <w:contextualSpacing/>
      </w:pPr>
    </w:p>
    <w:p w14:paraId="00F20510" w14:textId="77777777" w:rsidR="00C554AD" w:rsidRDefault="004F79A9" w:rsidP="004F79A9">
      <w:pPr>
        <w:spacing w:after="0" w:afterAutospacing="0"/>
        <w:contextualSpacing/>
      </w:pPr>
      <w:r>
        <w:t>Samtidig er det</w:t>
      </w:r>
      <w:r w:rsidR="00C554AD">
        <w:t xml:space="preserve"> veldig</w:t>
      </w:r>
      <w:r>
        <w:t xml:space="preserve"> viktig at</w:t>
      </w:r>
      <w:r w:rsidR="00C554AD">
        <w:t xml:space="preserve"> e</w:t>
      </w:r>
      <w:r>
        <w:t>ngasjement</w:t>
      </w:r>
      <w:r w:rsidR="00C554AD">
        <w:t>et til den enkelte</w:t>
      </w:r>
      <w:r>
        <w:t xml:space="preserve"> ikke undervurderes! </w:t>
      </w:r>
    </w:p>
    <w:p w14:paraId="53DD5E6B" w14:textId="5FB8E172" w:rsidR="003A1FAC" w:rsidRDefault="004F79A9" w:rsidP="004F79A9">
      <w:pPr>
        <w:spacing w:after="0" w:afterAutospacing="0"/>
        <w:contextualSpacing/>
      </w:pPr>
      <w:r>
        <w:t xml:space="preserve">Hold </w:t>
      </w:r>
      <w:proofErr w:type="gramStart"/>
      <w:r>
        <w:t>fokus</w:t>
      </w:r>
      <w:proofErr w:type="gramEnd"/>
      <w:r>
        <w:t xml:space="preserve"> på:</w:t>
      </w:r>
    </w:p>
    <w:p w14:paraId="6DBE5F57" w14:textId="77777777" w:rsidR="00C554AD" w:rsidRDefault="00C554AD" w:rsidP="00C554AD">
      <w:pPr>
        <w:pStyle w:val="Listeavsnitt"/>
        <w:numPr>
          <w:ilvl w:val="0"/>
          <w:numId w:val="4"/>
        </w:numPr>
        <w:spacing w:after="0" w:afterAutospacing="0"/>
      </w:pPr>
      <w:r>
        <w:t>Fattigdomsorientering</w:t>
      </w:r>
    </w:p>
    <w:p w14:paraId="3B5C7355" w14:textId="77777777" w:rsidR="00C554AD" w:rsidRDefault="00C554AD" w:rsidP="00C554AD">
      <w:pPr>
        <w:pStyle w:val="Listeavsnitt"/>
        <w:numPr>
          <w:ilvl w:val="0"/>
          <w:numId w:val="4"/>
        </w:numPr>
        <w:spacing w:after="100"/>
      </w:pPr>
      <w:r>
        <w:t>Sikt tydelig på sårbare grupper (funksjonshemmede jenter og andre)</w:t>
      </w:r>
    </w:p>
    <w:p w14:paraId="64C15EEA" w14:textId="77777777" w:rsidR="00C554AD" w:rsidRDefault="00C554AD" w:rsidP="00C554AD">
      <w:pPr>
        <w:pStyle w:val="Listeavsnitt"/>
        <w:numPr>
          <w:ilvl w:val="0"/>
          <w:numId w:val="4"/>
        </w:numPr>
        <w:spacing w:after="100"/>
      </w:pPr>
      <w:r>
        <w:t>Vær bevisst ansvaret vi har i forhold til klima</w:t>
      </w:r>
    </w:p>
    <w:p w14:paraId="7C4DE23D" w14:textId="31EBF249" w:rsidR="004F79A9" w:rsidRDefault="004F79A9" w:rsidP="00C554AD">
      <w:pPr>
        <w:spacing w:after="100"/>
      </w:pPr>
      <w:r>
        <w:t>Faren for kutt i bistandsmidler fra ulike land er for tiden stor</w:t>
      </w:r>
      <w:r w:rsidR="009B3008">
        <w:t xml:space="preserve">, </w:t>
      </w:r>
      <w:hyperlink r:id="rId9" w:history="1">
        <w:r w:rsidR="009B3008" w:rsidRPr="009B3008">
          <w:rPr>
            <w:rStyle w:val="Hyperkobling"/>
          </w:rPr>
          <w:t>eksempelvis Storbritannia</w:t>
        </w:r>
      </w:hyperlink>
      <w:r w:rsidR="009B3008">
        <w:t xml:space="preserve"> etter </w:t>
      </w:r>
      <w:proofErr w:type="spellStart"/>
      <w:r w:rsidR="009B3008">
        <w:t>Brexit</w:t>
      </w:r>
      <w:proofErr w:type="spellEnd"/>
      <w:r w:rsidR="009B3008">
        <w:t>.</w:t>
      </w:r>
    </w:p>
    <w:p w14:paraId="23225F46" w14:textId="398527C1" w:rsidR="009B3008" w:rsidRDefault="00C554AD" w:rsidP="00C554AD">
      <w:pPr>
        <w:spacing w:after="100"/>
      </w:pPr>
      <w:r>
        <w:t xml:space="preserve">Her kan du lese om </w:t>
      </w:r>
      <w:hyperlink r:id="rId10" w:history="1">
        <w:r w:rsidR="009B3008" w:rsidRPr="009B3008">
          <w:rPr>
            <w:rStyle w:val="Hyperkobling"/>
          </w:rPr>
          <w:t>Ulsteins svar i spørretimen om kuttet.</w:t>
        </w:r>
      </w:hyperlink>
    </w:p>
    <w:p w14:paraId="6B3BCF63" w14:textId="2E92E3BD" w:rsidR="009B3008" w:rsidRDefault="008B16A0" w:rsidP="004F79A9">
      <w:pPr>
        <w:spacing w:after="100"/>
        <w:ind w:left="360"/>
      </w:pPr>
      <w:r>
        <w:t>De fattige landene må ikke «betale» for nye flyktningestrømninger! (KrF) I Malawi steg brødprisen 3 ganger over 4 uker!</w:t>
      </w:r>
    </w:p>
    <w:p w14:paraId="1A50DAAD" w14:textId="5CCF99A0" w:rsidR="00EA49BA" w:rsidRPr="00C554AD" w:rsidRDefault="00EA49BA" w:rsidP="004F79A9">
      <w:pPr>
        <w:spacing w:after="100"/>
        <w:ind w:left="360"/>
      </w:pPr>
      <w:r w:rsidRPr="00C554AD">
        <w:t xml:space="preserve">Vi ble oppfordret til å være «supermodige» og speide etter samarbeidsmuligheter, gjerne utradisjonelle. </w:t>
      </w:r>
    </w:p>
    <w:p w14:paraId="0A39F22C" w14:textId="0FD6579B" w:rsidR="008B16A0" w:rsidRDefault="008B16A0" w:rsidP="004F79A9">
      <w:pPr>
        <w:spacing w:after="100"/>
        <w:ind w:left="360"/>
      </w:pPr>
      <w:r>
        <w:t>Til slutt oppfordret Ulstein alle om også å spre fortellingene om «det som ikke virket». Disse fortellingene er like viktig som fortellingene om «hva som virker».</w:t>
      </w:r>
    </w:p>
    <w:p w14:paraId="2CEB856A" w14:textId="42821419" w:rsidR="008B16A0" w:rsidRDefault="008B16A0" w:rsidP="004F79A9">
      <w:pPr>
        <w:spacing w:after="100"/>
        <w:ind w:left="360"/>
        <w:rPr>
          <w:b/>
          <w:bCs/>
          <w:sz w:val="28"/>
          <w:szCs w:val="28"/>
        </w:rPr>
      </w:pPr>
      <w:r w:rsidRPr="008B16A0">
        <w:rPr>
          <w:b/>
          <w:bCs/>
          <w:sz w:val="28"/>
          <w:szCs w:val="28"/>
        </w:rPr>
        <w:t>Paneldebatt</w:t>
      </w:r>
    </w:p>
    <w:p w14:paraId="5589A3E3" w14:textId="77777777" w:rsidR="0066463D" w:rsidRPr="00E70EE8" w:rsidRDefault="0066463D" w:rsidP="0066463D">
      <w:pPr>
        <w:spacing w:after="0" w:afterAutospacing="0"/>
        <w:ind w:left="360"/>
        <w:contextualSpacing/>
        <w:rPr>
          <w:u w:val="single"/>
        </w:rPr>
      </w:pPr>
      <w:r w:rsidRPr="00E70EE8">
        <w:rPr>
          <w:u w:val="single"/>
        </w:rPr>
        <w:t>Deltakere:</w:t>
      </w:r>
    </w:p>
    <w:p w14:paraId="1C612D49" w14:textId="77777777" w:rsidR="0066463D" w:rsidRDefault="0066463D" w:rsidP="0066463D">
      <w:pPr>
        <w:pStyle w:val="Listeavsnitt"/>
        <w:numPr>
          <w:ilvl w:val="0"/>
          <w:numId w:val="2"/>
        </w:numPr>
        <w:spacing w:after="0" w:afterAutospacing="0"/>
        <w:ind w:left="1068"/>
      </w:pPr>
      <w:r>
        <w:t xml:space="preserve">Jon </w:t>
      </w:r>
      <w:proofErr w:type="spellStart"/>
      <w:r>
        <w:t>Lomøy</w:t>
      </w:r>
      <w:proofErr w:type="spellEnd"/>
    </w:p>
    <w:p w14:paraId="5712F99F" w14:textId="77777777" w:rsidR="0066463D" w:rsidRPr="00E70EE8" w:rsidRDefault="0066463D" w:rsidP="0066463D">
      <w:pPr>
        <w:pStyle w:val="Listeavsnitt"/>
        <w:numPr>
          <w:ilvl w:val="0"/>
          <w:numId w:val="2"/>
        </w:numPr>
        <w:spacing w:after="100"/>
        <w:ind w:left="1068"/>
        <w:rPr>
          <w:lang w:val="en-US"/>
        </w:rPr>
      </w:pPr>
      <w:r w:rsidRPr="00E70EE8">
        <w:rPr>
          <w:lang w:val="en-US"/>
        </w:rPr>
        <w:t xml:space="preserve">Ottar </w:t>
      </w:r>
      <w:proofErr w:type="spellStart"/>
      <w:r w:rsidRPr="00E70EE8">
        <w:rPr>
          <w:lang w:val="en-US"/>
        </w:rPr>
        <w:t>Mæstad</w:t>
      </w:r>
      <w:proofErr w:type="spellEnd"/>
      <w:r w:rsidRPr="00E70EE8">
        <w:rPr>
          <w:lang w:val="en-US"/>
        </w:rPr>
        <w:t xml:space="preserve"> (</w:t>
      </w:r>
      <w:bookmarkStart w:id="0" w:name="_Hlk103181671"/>
      <w:r w:rsidRPr="00E70EE8">
        <w:rPr>
          <w:lang w:val="en-US"/>
        </w:rPr>
        <w:t xml:space="preserve">Development Learner´s Lab </w:t>
      </w:r>
      <w:bookmarkEnd w:id="0"/>
      <w:r w:rsidRPr="00E70EE8">
        <w:rPr>
          <w:lang w:val="en-US"/>
        </w:rPr>
        <w:t>– CMI)</w:t>
      </w:r>
    </w:p>
    <w:p w14:paraId="0DFF3A22" w14:textId="77777777" w:rsidR="0066463D" w:rsidRDefault="0066463D" w:rsidP="0066463D">
      <w:pPr>
        <w:pStyle w:val="Listeavsnitt"/>
        <w:numPr>
          <w:ilvl w:val="0"/>
          <w:numId w:val="2"/>
        </w:numPr>
        <w:spacing w:after="100"/>
        <w:ind w:left="1068"/>
      </w:pPr>
      <w:r>
        <w:t>Harald Borge, rektor Fridalen skole</w:t>
      </w:r>
    </w:p>
    <w:p w14:paraId="1365D703" w14:textId="77777777" w:rsidR="0066463D" w:rsidRDefault="0066463D" w:rsidP="0066463D">
      <w:pPr>
        <w:pStyle w:val="Listeavsnitt"/>
        <w:numPr>
          <w:ilvl w:val="0"/>
          <w:numId w:val="2"/>
        </w:numPr>
        <w:spacing w:after="100"/>
        <w:ind w:left="1068"/>
      </w:pPr>
      <w:r>
        <w:t>Åse Kvinnsland Kodal, Bistand Vest</w:t>
      </w:r>
    </w:p>
    <w:p w14:paraId="44F64B75" w14:textId="77777777" w:rsidR="0066463D" w:rsidRDefault="0066463D" w:rsidP="0066463D">
      <w:pPr>
        <w:pStyle w:val="Listeavsnitt"/>
        <w:numPr>
          <w:ilvl w:val="0"/>
          <w:numId w:val="2"/>
        </w:numPr>
        <w:spacing w:after="100"/>
        <w:ind w:left="1068"/>
      </w:pPr>
      <w:r>
        <w:t>Camilla Haug, Redd Barna</w:t>
      </w:r>
    </w:p>
    <w:p w14:paraId="37B99847" w14:textId="77777777" w:rsidR="0066463D" w:rsidRDefault="0066463D" w:rsidP="0066463D">
      <w:pPr>
        <w:pStyle w:val="Listeavsnitt"/>
        <w:numPr>
          <w:ilvl w:val="0"/>
          <w:numId w:val="2"/>
        </w:numPr>
        <w:spacing w:after="100"/>
        <w:ind w:left="1068"/>
      </w:pPr>
      <w:r>
        <w:t xml:space="preserve">Josef </w:t>
      </w:r>
      <w:proofErr w:type="spellStart"/>
      <w:r>
        <w:t>Chileshe</w:t>
      </w:r>
      <w:proofErr w:type="spellEnd"/>
      <w:r>
        <w:t xml:space="preserve">, </w:t>
      </w:r>
      <w:proofErr w:type="spellStart"/>
      <w:r>
        <w:t>Norec</w:t>
      </w:r>
      <w:proofErr w:type="spellEnd"/>
    </w:p>
    <w:p w14:paraId="1349CC97" w14:textId="281BD512" w:rsidR="00E70EE8" w:rsidRDefault="00E70EE8" w:rsidP="004F79A9">
      <w:pPr>
        <w:spacing w:after="100"/>
        <w:ind w:left="360"/>
      </w:pPr>
      <w:r>
        <w:lastRenderedPageBreak/>
        <w:t>Mye ble debattert – her bare noen stikkord:</w:t>
      </w:r>
    </w:p>
    <w:p w14:paraId="491E9077" w14:textId="1770A579" w:rsidR="00E70EE8" w:rsidRDefault="004D3585" w:rsidP="00A31E53">
      <w:pPr>
        <w:spacing w:after="0" w:afterAutospacing="0"/>
        <w:ind w:left="360"/>
        <w:contextualSpacing/>
      </w:pPr>
      <w:r>
        <w:t>Mange prosjekt virker – og det er m</w:t>
      </w:r>
      <w:r w:rsidR="00C875D0">
        <w:t xml:space="preserve">ange </w:t>
      </w:r>
      <w:r>
        <w:t xml:space="preserve">som ikke </w:t>
      </w:r>
      <w:proofErr w:type="gramStart"/>
      <w:r>
        <w:t>virker….</w:t>
      </w:r>
      <w:proofErr w:type="gramEnd"/>
      <w:r>
        <w:t>.</w:t>
      </w:r>
    </w:p>
    <w:p w14:paraId="63DECCC8" w14:textId="77777777" w:rsidR="00A31E53" w:rsidRPr="00E70EE8" w:rsidRDefault="00A31E53" w:rsidP="00A31E53">
      <w:pPr>
        <w:spacing w:after="0" w:afterAutospacing="0"/>
        <w:ind w:left="360"/>
        <w:contextualSpacing/>
      </w:pPr>
      <w:r>
        <w:t>Spør: «Gjør vi en forskjell – for noen?» Hva ville skjedd hvis vi ikke var der?</w:t>
      </w:r>
    </w:p>
    <w:p w14:paraId="37B54507" w14:textId="77777777" w:rsidR="00C875D0" w:rsidRDefault="00C875D0" w:rsidP="00A31E53">
      <w:pPr>
        <w:spacing w:after="0" w:afterAutospacing="0"/>
        <w:ind w:left="360"/>
        <w:contextualSpacing/>
      </w:pPr>
    </w:p>
    <w:p w14:paraId="42A16229" w14:textId="58F16AF9" w:rsidR="004D3585" w:rsidRDefault="004D3585" w:rsidP="00A31E53">
      <w:pPr>
        <w:spacing w:after="0" w:afterAutospacing="0"/>
        <w:ind w:left="360"/>
        <w:contextualSpacing/>
      </w:pPr>
      <w:r>
        <w:t xml:space="preserve">Kunnskap og engasjement </w:t>
      </w:r>
      <w:r w:rsidR="00C875D0">
        <w:t xml:space="preserve">er </w:t>
      </w:r>
      <w:r>
        <w:t>viktige stikkord!</w:t>
      </w:r>
    </w:p>
    <w:p w14:paraId="2C2020C4" w14:textId="699DF6D7" w:rsidR="004D3585" w:rsidRDefault="004D3585" w:rsidP="00A31E53">
      <w:pPr>
        <w:pStyle w:val="Listeavsnitt"/>
        <w:numPr>
          <w:ilvl w:val="0"/>
          <w:numId w:val="2"/>
        </w:numPr>
        <w:spacing w:after="0" w:afterAutospacing="0"/>
      </w:pPr>
      <w:r>
        <w:t>Jobbes det med skolebygging og skoleutvikling</w:t>
      </w:r>
      <w:r w:rsidR="00C875D0">
        <w:t>, så sørg for å</w:t>
      </w:r>
      <w:r>
        <w:t xml:space="preserve"> ha kunnskap om læring – hva har </w:t>
      </w:r>
      <w:r w:rsidR="00EA49BA">
        <w:t>e</w:t>
      </w:r>
      <w:r>
        <w:t xml:space="preserve">ffekt? Se til forskningen. Undervisning på det nivået elevene befinner seg, har stor effekt! Det finnes eksempler der barn </w:t>
      </w:r>
      <w:r w:rsidR="00C875D0">
        <w:t>etter</w:t>
      </w:r>
      <w:r>
        <w:t xml:space="preserve"> flere års skolegang, </w:t>
      </w:r>
      <w:r w:rsidR="000111D9">
        <w:t>fortsatt</w:t>
      </w:r>
      <w:r>
        <w:t xml:space="preserve"> ikke</w:t>
      </w:r>
      <w:r w:rsidR="000111D9">
        <w:t xml:space="preserve"> kan</w:t>
      </w:r>
      <w:r>
        <w:t xml:space="preserve"> lese</w:t>
      </w:r>
      <w:r w:rsidR="00A31E53">
        <w:t xml:space="preserve">! </w:t>
      </w:r>
    </w:p>
    <w:p w14:paraId="3F5E3F03" w14:textId="487AC005" w:rsidR="00A31E53" w:rsidRDefault="00A31E53" w:rsidP="004D3585">
      <w:pPr>
        <w:pStyle w:val="Listeavsnitt"/>
        <w:numPr>
          <w:ilvl w:val="0"/>
          <w:numId w:val="2"/>
        </w:numPr>
        <w:spacing w:after="100"/>
      </w:pPr>
      <w:r>
        <w:t>Kunnskap må oppdateres – hele tiden!</w:t>
      </w:r>
    </w:p>
    <w:p w14:paraId="28256AF7" w14:textId="162CF62B" w:rsidR="00A31E53" w:rsidRDefault="00A31E53" w:rsidP="004D3585">
      <w:pPr>
        <w:pStyle w:val="Listeavsnitt"/>
        <w:numPr>
          <w:ilvl w:val="0"/>
          <w:numId w:val="2"/>
        </w:numPr>
        <w:spacing w:after="100"/>
      </w:pPr>
      <w:r>
        <w:t xml:space="preserve">Forskning – </w:t>
      </w:r>
      <w:r w:rsidR="000111D9">
        <w:t xml:space="preserve">følg med </w:t>
      </w:r>
      <w:r w:rsidR="000111D9" w:rsidRPr="000111D9">
        <w:t xml:space="preserve">Development </w:t>
      </w:r>
      <w:proofErr w:type="spellStart"/>
      <w:r w:rsidR="000111D9" w:rsidRPr="000111D9">
        <w:t>Learner´s</w:t>
      </w:r>
      <w:proofErr w:type="spellEnd"/>
      <w:r w:rsidR="000111D9" w:rsidRPr="000111D9">
        <w:t xml:space="preserve"> Lab</w:t>
      </w:r>
      <w:r w:rsidR="000111D9">
        <w:t xml:space="preserve"> (DLL) </w:t>
      </w:r>
      <w:r>
        <w:t xml:space="preserve">– </w:t>
      </w:r>
      <w:r w:rsidR="000111D9">
        <w:t>solid forskningsprosjekt</w:t>
      </w:r>
    </w:p>
    <w:p w14:paraId="496AAFF1" w14:textId="6927023D" w:rsidR="00A31E53" w:rsidRDefault="00A31E53" w:rsidP="004D3585">
      <w:pPr>
        <w:pStyle w:val="Listeavsnitt"/>
        <w:numPr>
          <w:ilvl w:val="0"/>
          <w:numId w:val="2"/>
        </w:numPr>
        <w:spacing w:after="100"/>
        <w:rPr>
          <w:rFonts w:cstheme="minorHAnsi"/>
        </w:rPr>
      </w:pPr>
      <w:r w:rsidRPr="0066463D">
        <w:rPr>
          <w:rFonts w:cstheme="minorHAnsi"/>
        </w:rPr>
        <w:t xml:space="preserve">«Fattigdomsfella» - </w:t>
      </w:r>
      <w:r w:rsidR="0066463D" w:rsidRPr="0066463D">
        <w:rPr>
          <w:rFonts w:eastAsia="Microsoft YaHei" w:cstheme="minorHAnsi"/>
          <w:color w:val="2A2A2A"/>
          <w:shd w:val="clear" w:color="auto" w:fill="FFFFFF"/>
        </w:rPr>
        <w:t>en syklus som holder folk i en tilstand av fattigdom, selv når de forsøker å løfte seg selv ut.</w:t>
      </w:r>
      <w:r w:rsidR="0066463D">
        <w:rPr>
          <w:rFonts w:eastAsia="Microsoft YaHei" w:cstheme="minorHAnsi"/>
          <w:color w:val="2A2A2A"/>
          <w:shd w:val="clear" w:color="auto" w:fill="FFFFFF"/>
        </w:rPr>
        <w:t xml:space="preserve"> Vi må klare å </w:t>
      </w:r>
      <w:r w:rsidRPr="0066463D">
        <w:rPr>
          <w:rFonts w:cstheme="minorHAnsi"/>
        </w:rPr>
        <w:t>tenk</w:t>
      </w:r>
      <w:r w:rsidR="0066463D">
        <w:rPr>
          <w:rFonts w:cstheme="minorHAnsi"/>
        </w:rPr>
        <w:t>e</w:t>
      </w:r>
      <w:r w:rsidRPr="0066463D">
        <w:rPr>
          <w:rFonts w:cstheme="minorHAnsi"/>
        </w:rPr>
        <w:t xml:space="preserve"> mange ting på en gang</w:t>
      </w:r>
      <w:r w:rsidR="0066463D">
        <w:rPr>
          <w:rFonts w:cstheme="minorHAnsi"/>
        </w:rPr>
        <w:t>! (Klima – krig – fattigdom – bistand?)</w:t>
      </w:r>
    </w:p>
    <w:p w14:paraId="188DC94F" w14:textId="65D47A9C" w:rsidR="0066463D" w:rsidRDefault="0066463D" w:rsidP="004D3585">
      <w:pPr>
        <w:pStyle w:val="Listeavsnitt"/>
        <w:numPr>
          <w:ilvl w:val="0"/>
          <w:numId w:val="2"/>
        </w:numPr>
        <w:spacing w:after="100"/>
        <w:rPr>
          <w:rFonts w:cstheme="minorHAnsi"/>
        </w:rPr>
      </w:pPr>
      <w:r>
        <w:rPr>
          <w:rFonts w:cstheme="minorHAnsi"/>
        </w:rPr>
        <w:t>Spesialisering: gå enten i dybden eller spesialiser ett tema</w:t>
      </w:r>
    </w:p>
    <w:p w14:paraId="2370A3F7" w14:textId="7F77D913" w:rsidR="0066463D" w:rsidRDefault="0066463D" w:rsidP="004D3585">
      <w:pPr>
        <w:pStyle w:val="Listeavsnitt"/>
        <w:numPr>
          <w:ilvl w:val="0"/>
          <w:numId w:val="2"/>
        </w:numPr>
        <w:spacing w:after="100"/>
        <w:rPr>
          <w:rFonts w:cstheme="minorHAnsi"/>
        </w:rPr>
      </w:pPr>
      <w:r>
        <w:rPr>
          <w:rFonts w:cstheme="minorHAnsi"/>
        </w:rPr>
        <w:t>Frivillig arbeid handler om en «indre motivasjon» - må tas vare på!</w:t>
      </w:r>
    </w:p>
    <w:p w14:paraId="71799665" w14:textId="0851CFF5" w:rsidR="00E70EE8" w:rsidRDefault="0066463D" w:rsidP="00E70EE8">
      <w:pPr>
        <w:pStyle w:val="Listeavsnitt"/>
        <w:numPr>
          <w:ilvl w:val="0"/>
          <w:numId w:val="2"/>
        </w:numPr>
        <w:spacing w:after="100"/>
        <w:rPr>
          <w:rFonts w:cstheme="minorHAnsi"/>
        </w:rPr>
      </w:pPr>
      <w:r>
        <w:rPr>
          <w:rFonts w:cstheme="minorHAnsi"/>
        </w:rPr>
        <w:t xml:space="preserve">Innspill fra nedre høyer/venstre hjørne: «Er her en undertekst som dirrer? Hva ligger under spørsmålene?» </w:t>
      </w:r>
    </w:p>
    <w:sectPr w:rsidR="00E70EE8" w:rsidSect="00F312E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B21FE"/>
    <w:multiLevelType w:val="hybridMultilevel"/>
    <w:tmpl w:val="BAD2AAE6"/>
    <w:lvl w:ilvl="0" w:tplc="CBD438C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2E27EB9"/>
    <w:multiLevelType w:val="hybridMultilevel"/>
    <w:tmpl w:val="A3C0AB04"/>
    <w:lvl w:ilvl="0" w:tplc="014E6E66">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3C472053"/>
    <w:multiLevelType w:val="hybridMultilevel"/>
    <w:tmpl w:val="11261EFC"/>
    <w:lvl w:ilvl="0" w:tplc="8958547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4477E35"/>
    <w:multiLevelType w:val="hybridMultilevel"/>
    <w:tmpl w:val="2F9E292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16cid:durableId="2017807576">
    <w:abstractNumId w:val="2"/>
  </w:num>
  <w:num w:numId="2" w16cid:durableId="1021250189">
    <w:abstractNumId w:val="0"/>
  </w:num>
  <w:num w:numId="3" w16cid:durableId="2123064548">
    <w:abstractNumId w:val="3"/>
  </w:num>
  <w:num w:numId="4" w16cid:durableId="1478298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70"/>
    <w:rsid w:val="00000418"/>
    <w:rsid w:val="000111D9"/>
    <w:rsid w:val="00051872"/>
    <w:rsid w:val="00054562"/>
    <w:rsid w:val="00054B64"/>
    <w:rsid w:val="000B1543"/>
    <w:rsid w:val="00243ACA"/>
    <w:rsid w:val="0027010C"/>
    <w:rsid w:val="002C1065"/>
    <w:rsid w:val="00393432"/>
    <w:rsid w:val="003A1FAC"/>
    <w:rsid w:val="004D3585"/>
    <w:rsid w:val="004F79A9"/>
    <w:rsid w:val="0053424B"/>
    <w:rsid w:val="005B7209"/>
    <w:rsid w:val="005C28FE"/>
    <w:rsid w:val="00646022"/>
    <w:rsid w:val="0066463D"/>
    <w:rsid w:val="007916BD"/>
    <w:rsid w:val="007F006F"/>
    <w:rsid w:val="00811A12"/>
    <w:rsid w:val="008363DC"/>
    <w:rsid w:val="008B16A0"/>
    <w:rsid w:val="009854E3"/>
    <w:rsid w:val="009B3008"/>
    <w:rsid w:val="00A31E53"/>
    <w:rsid w:val="00AD382F"/>
    <w:rsid w:val="00B367F5"/>
    <w:rsid w:val="00C554AD"/>
    <w:rsid w:val="00C6393E"/>
    <w:rsid w:val="00C875D0"/>
    <w:rsid w:val="00C977F7"/>
    <w:rsid w:val="00CF7E70"/>
    <w:rsid w:val="00D47214"/>
    <w:rsid w:val="00DD3DFC"/>
    <w:rsid w:val="00E70EE8"/>
    <w:rsid w:val="00E85C9F"/>
    <w:rsid w:val="00EA49BA"/>
    <w:rsid w:val="00EE7523"/>
    <w:rsid w:val="00F16707"/>
    <w:rsid w:val="00F312EF"/>
    <w:rsid w:val="00F67FA0"/>
    <w:rsid w:val="00FE6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DA9C"/>
  <w15:chartTrackingRefBased/>
  <w15:docId w15:val="{A380A8BF-DB47-498D-AEB1-6CD0B255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00" w:afterAutospacing="1"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51872"/>
    <w:pPr>
      <w:ind w:left="720"/>
      <w:contextualSpacing/>
    </w:pPr>
  </w:style>
  <w:style w:type="character" w:styleId="Hyperkobling">
    <w:name w:val="Hyperlink"/>
    <w:basedOn w:val="Standardskriftforavsnitt"/>
    <w:uiPriority w:val="99"/>
    <w:unhideWhenUsed/>
    <w:rsid w:val="00DD3DFC"/>
    <w:rPr>
      <w:color w:val="0563C1" w:themeColor="hyperlink"/>
      <w:u w:val="single"/>
    </w:rPr>
  </w:style>
  <w:style w:type="character" w:styleId="Ulstomtale">
    <w:name w:val="Unresolved Mention"/>
    <w:basedOn w:val="Standardskriftforavsnitt"/>
    <w:uiPriority w:val="99"/>
    <w:semiHidden/>
    <w:unhideWhenUsed/>
    <w:rsid w:val="00DD3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343441">
      <w:bodyDiv w:val="1"/>
      <w:marLeft w:val="0"/>
      <w:marRight w:val="0"/>
      <w:marTop w:val="0"/>
      <w:marBottom w:val="0"/>
      <w:divBdr>
        <w:top w:val="none" w:sz="0" w:space="0" w:color="auto"/>
        <w:left w:val="none" w:sz="0" w:space="0" w:color="auto"/>
        <w:bottom w:val="none" w:sz="0" w:space="0" w:color="auto"/>
        <w:right w:val="none" w:sz="0" w:space="0" w:color="auto"/>
      </w:divBdr>
      <w:divsChild>
        <w:div w:id="1710645091">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as-alliansen.no/" TargetMode="External"/><Relationship Id="rId3" Type="http://schemas.openxmlformats.org/officeDocument/2006/relationships/styles" Target="styles.xml"/><Relationship Id="rId7" Type="http://schemas.openxmlformats.org/officeDocument/2006/relationships/hyperlink" Target="https://strommestiftelsen.no/speed-schoo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hi.no/publ/2017/trendrapport-vaksiner-201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gjeringen.no/no/dokumentarkiv/regjeringen-solberg/aktuelt-regjeringen-solberg/ud/dialog_stortinget/stortinget_svar/2021/svar_srhr/id2850067/?utm_source=regjeringen.no&amp;utm_medium=email&amp;utm_campaign=nyhetsvarsel20210520" TargetMode="External"/><Relationship Id="rId4" Type="http://schemas.openxmlformats.org/officeDocument/2006/relationships/settings" Target="settings.xml"/><Relationship Id="rId9" Type="http://schemas.openxmlformats.org/officeDocument/2006/relationships/hyperlink" Target="https://www.bistandsaktuelt.no/fn-helse-korona-pandemien/ulstein-britiske-kutt-kommer-pa-svaert-uheldig-tidspunkt/139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EACE6-A898-4DAF-B61A-15DFCD6E5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1110</Words>
  <Characters>5885</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Wergeland</dc:creator>
  <cp:keywords/>
  <dc:description/>
  <cp:lastModifiedBy>Anne Wergeland</cp:lastModifiedBy>
  <cp:revision>3</cp:revision>
  <cp:lastPrinted>2022-05-03T16:05:00Z</cp:lastPrinted>
  <dcterms:created xsi:type="dcterms:W3CDTF">2022-05-05T19:50:00Z</dcterms:created>
  <dcterms:modified xsi:type="dcterms:W3CDTF">2022-05-11T15:15:00Z</dcterms:modified>
</cp:coreProperties>
</file>